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45" w:rsidRDefault="009B7745" w:rsidP="009B7745">
      <w:pPr>
        <w:pStyle w:val="NormlWeb"/>
        <w:shd w:val="clear" w:color="auto" w:fill="F8F9FA"/>
        <w:spacing w:before="0" w:beforeAutospacing="0"/>
        <w:jc w:val="both"/>
        <w:rPr>
          <w:rFonts w:ascii="Segoe UI" w:hAnsi="Segoe UI" w:cs="Segoe UI"/>
          <w:color w:val="1D2125"/>
          <w:sz w:val="20"/>
          <w:szCs w:val="20"/>
        </w:rPr>
      </w:pPr>
      <w:bookmarkStart w:id="0" w:name="_GoBack"/>
      <w:bookmarkEnd w:id="0"/>
      <w:r>
        <w:rPr>
          <w:rFonts w:ascii="Segoe UI" w:hAnsi="Segoe UI" w:cs="Segoe UI"/>
          <w:b/>
          <w:bCs/>
          <w:color w:val="1D2125"/>
          <w:sz w:val="20"/>
          <w:szCs w:val="20"/>
          <w:lang w:val="en-US"/>
        </w:rPr>
        <w:t>Requirements of the Hungarian language courses</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b/>
          <w:bCs/>
          <w:color w:val="1D2125"/>
          <w:sz w:val="20"/>
          <w:szCs w:val="20"/>
          <w:lang w:val="en-US"/>
        </w:rPr>
        <w:t>Attendance</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003DF5"/>
          <w:sz w:val="20"/>
          <w:szCs w:val="20"/>
          <w:lang w:val="en-US"/>
        </w:rPr>
        <w:t>Attending language classes is compulsory</w:t>
      </w:r>
      <w:r>
        <w:rPr>
          <w:rFonts w:ascii="Segoe UI" w:hAnsi="Segoe UI" w:cs="Segoe UI"/>
          <w:color w:val="1D2125"/>
          <w:sz w:val="20"/>
          <w:szCs w:val="20"/>
          <w:lang w:val="en-US"/>
        </w:rPr>
        <w:t>. If a student is </w:t>
      </w:r>
      <w:r>
        <w:rPr>
          <w:rFonts w:ascii="Segoe UI" w:hAnsi="Segoe UI" w:cs="Segoe UI"/>
          <w:i/>
          <w:iCs/>
          <w:color w:val="1D2125"/>
          <w:sz w:val="20"/>
          <w:szCs w:val="20"/>
          <w:lang w:val="en-US"/>
        </w:rPr>
        <w:t>late </w:t>
      </w:r>
      <w:r>
        <w:rPr>
          <w:rFonts w:ascii="Segoe UI" w:hAnsi="Segoe UI" w:cs="Segoe UI"/>
          <w:color w:val="1D2125"/>
          <w:sz w:val="20"/>
          <w:szCs w:val="20"/>
          <w:lang w:val="en-US"/>
        </w:rPr>
        <w:t>it is considered as an </w:t>
      </w:r>
      <w:r>
        <w:rPr>
          <w:rFonts w:ascii="Segoe UI" w:hAnsi="Segoe UI" w:cs="Segoe UI"/>
          <w:i/>
          <w:iCs/>
          <w:color w:val="1D2125"/>
          <w:sz w:val="20"/>
          <w:szCs w:val="20"/>
          <w:lang w:val="en-US"/>
        </w:rPr>
        <w:t>absence</w:t>
      </w:r>
      <w:r>
        <w:rPr>
          <w:rFonts w:ascii="Segoe UI" w:hAnsi="Segoe UI" w:cs="Segoe UI"/>
          <w:color w:val="1D2125"/>
          <w:sz w:val="20"/>
          <w:szCs w:val="20"/>
          <w:lang w:val="en-US"/>
        </w:rPr>
        <w:t>. Students can miss only 10 percent of the classes that is </w:t>
      </w:r>
      <w:r>
        <w:rPr>
          <w:rFonts w:ascii="Segoe UI" w:hAnsi="Segoe UI" w:cs="Segoe UI"/>
          <w:b/>
          <w:bCs/>
          <w:color w:val="1D2125"/>
          <w:sz w:val="20"/>
          <w:szCs w:val="20"/>
          <w:lang w:val="en-US"/>
        </w:rPr>
        <w:t>maximum 2 occasions</w:t>
      </w:r>
      <w:r>
        <w:rPr>
          <w:rFonts w:ascii="Segoe UI" w:hAnsi="Segoe UI" w:cs="Segoe UI"/>
          <w:color w:val="1D2125"/>
          <w:sz w:val="20"/>
          <w:szCs w:val="20"/>
          <w:lang w:val="en-US"/>
        </w:rPr>
        <w:t>. Making up with another class is not allowed.</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 xml:space="preserve">The teacher evaluates active participation in each class. Students are not supposed to share </w:t>
      </w:r>
      <w:proofErr w:type="spellStart"/>
      <w:r>
        <w:rPr>
          <w:rFonts w:ascii="Segoe UI" w:hAnsi="Segoe UI" w:cs="Segoe UI"/>
          <w:color w:val="1D2125"/>
          <w:sz w:val="20"/>
          <w:szCs w:val="20"/>
          <w:lang w:val="en-US"/>
        </w:rPr>
        <w:t>coursebooks</w:t>
      </w:r>
      <w:proofErr w:type="spellEnd"/>
      <w:r>
        <w:rPr>
          <w:rFonts w:ascii="Segoe UI" w:hAnsi="Segoe UI" w:cs="Segoe UI"/>
          <w:color w:val="1D2125"/>
          <w:sz w:val="20"/>
          <w:szCs w:val="20"/>
          <w:lang w:val="en-US"/>
        </w:rPr>
        <w:t xml:space="preserve"> in the classes therefore </w:t>
      </w:r>
      <w:r>
        <w:rPr>
          <w:rFonts w:ascii="Segoe UI" w:hAnsi="Segoe UI" w:cs="Segoe UI"/>
          <w:i/>
          <w:iCs/>
          <w:color w:val="1D2125"/>
          <w:sz w:val="20"/>
          <w:szCs w:val="20"/>
          <w:lang w:val="en-US"/>
        </w:rPr>
        <w:t xml:space="preserve">attendance is refused if they fail to bring the </w:t>
      </w:r>
      <w:proofErr w:type="spellStart"/>
      <w:r>
        <w:rPr>
          <w:rFonts w:ascii="Segoe UI" w:hAnsi="Segoe UI" w:cs="Segoe UI"/>
          <w:i/>
          <w:iCs/>
          <w:color w:val="1D2125"/>
          <w:sz w:val="20"/>
          <w:szCs w:val="20"/>
          <w:lang w:val="en-US"/>
        </w:rPr>
        <w:t>coursebook</w:t>
      </w:r>
      <w:proofErr w:type="spellEnd"/>
      <w:r>
        <w:rPr>
          <w:rFonts w:ascii="Segoe UI" w:hAnsi="Segoe UI" w:cs="Segoe UI"/>
          <w:color w:val="1D2125"/>
          <w:sz w:val="20"/>
          <w:szCs w:val="20"/>
          <w:lang w:val="en-US"/>
        </w:rPr>
        <w:t> to the class for the second time.</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b/>
          <w:bCs/>
          <w:color w:val="1D2125"/>
          <w:sz w:val="20"/>
          <w:szCs w:val="20"/>
          <w:lang w:val="en-US"/>
        </w:rPr>
        <w:t>Testing, evaluation</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Students must sit for </w:t>
      </w:r>
      <w:r>
        <w:rPr>
          <w:rFonts w:ascii="Segoe UI" w:hAnsi="Segoe UI" w:cs="Segoe UI"/>
          <w:b/>
          <w:bCs/>
          <w:color w:val="1D2125"/>
          <w:sz w:val="20"/>
          <w:szCs w:val="20"/>
          <w:lang w:val="en-US"/>
        </w:rPr>
        <w:t>two written language tests</w:t>
      </w:r>
      <w:r>
        <w:rPr>
          <w:rFonts w:ascii="Segoe UI" w:hAnsi="Segoe UI" w:cs="Segoe UI"/>
          <w:color w:val="1D2125"/>
          <w:sz w:val="20"/>
          <w:szCs w:val="20"/>
          <w:lang w:val="en-US"/>
        </w:rPr>
        <w:t>, and an </w:t>
      </w:r>
      <w:proofErr w:type="gramStart"/>
      <w:r>
        <w:rPr>
          <w:rFonts w:ascii="Segoe UI" w:hAnsi="Segoe UI" w:cs="Segoe UI"/>
          <w:b/>
          <w:bCs/>
          <w:color w:val="1D2125"/>
          <w:sz w:val="20"/>
          <w:szCs w:val="20"/>
          <w:lang w:val="en-US"/>
        </w:rPr>
        <w:t>oral  exam</w:t>
      </w:r>
      <w:proofErr w:type="gramEnd"/>
      <w:r>
        <w:rPr>
          <w:rFonts w:ascii="Segoe UI" w:hAnsi="Segoe UI" w:cs="Segoe UI"/>
          <w:b/>
          <w:bCs/>
          <w:color w:val="1D2125"/>
          <w:sz w:val="20"/>
          <w:szCs w:val="2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mid-term written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7</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end-term written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13</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end-term oral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14</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A further minimum requirement is the knowledge of 200 words per semester divided into </w:t>
      </w:r>
      <w:r>
        <w:rPr>
          <w:rFonts w:ascii="Segoe UI" w:hAnsi="Segoe UI" w:cs="Segoe UI"/>
          <w:b/>
          <w:bCs/>
          <w:color w:val="1D2125"/>
          <w:sz w:val="20"/>
          <w:szCs w:val="20"/>
          <w:lang w:val="en-US"/>
        </w:rPr>
        <w:t>10 word quizzes</w:t>
      </w:r>
      <w:r>
        <w:rPr>
          <w:rFonts w:ascii="Segoe UI" w:hAnsi="Segoe UI" w:cs="Segoe UI"/>
          <w:color w:val="1D2125"/>
          <w:sz w:val="20"/>
          <w:szCs w:val="20"/>
          <w:lang w:val="en-US"/>
        </w:rPr>
        <w:t>. There are five word quizzes before and another five after the midterm test. If students fail   or miss any word quizzes they cannot start their written test and have to take a vocabulary exam that includes all 100 words before the mid-term and end-term tests. A missed word quiz can be postponed by a week and students can take it only with their own teacher. </w:t>
      </w:r>
      <w:r>
        <w:rPr>
          <w:rFonts w:ascii="Segoe UI" w:hAnsi="Segoe UI" w:cs="Segoe UI"/>
          <w:color w:val="1D2125"/>
          <w:sz w:val="20"/>
          <w:szCs w:val="20"/>
          <w:shd w:val="clear" w:color="auto" w:fill="F5B800"/>
          <w:lang w:val="en-US"/>
        </w:rPr>
        <w:t>Missed word quizzes </w:t>
      </w:r>
      <w:r>
        <w:rPr>
          <w:rFonts w:ascii="Segoe UI" w:hAnsi="Segoe UI" w:cs="Segoe UI"/>
          <w:b/>
          <w:bCs/>
          <w:color w:val="1D2125"/>
          <w:sz w:val="20"/>
          <w:szCs w:val="20"/>
          <w:shd w:val="clear" w:color="auto" w:fill="F5B800"/>
          <w:lang w:val="en-US"/>
        </w:rPr>
        <w:t>cannot </w:t>
      </w:r>
      <w:r>
        <w:rPr>
          <w:rFonts w:ascii="Segoe UI" w:hAnsi="Segoe UI" w:cs="Segoe UI"/>
          <w:color w:val="1D2125"/>
          <w:sz w:val="20"/>
          <w:szCs w:val="20"/>
          <w:shd w:val="clear" w:color="auto" w:fill="F5B800"/>
          <w:lang w:val="en-US"/>
        </w:rPr>
        <w:t>be made up for on the day of the test.</w:t>
      </w:r>
      <w:r>
        <w:rPr>
          <w:rFonts w:ascii="Segoe UI" w:hAnsi="Segoe UI" w:cs="Segoe UI"/>
          <w:color w:val="1D2125"/>
          <w:sz w:val="20"/>
          <w:szCs w:val="20"/>
          <w:lang w:val="en-US"/>
        </w:rPr>
        <w:t xml:space="preserve"> Students can get bonus points (5-5%) by taking two extra quizzes containing 20 sentences each, before the mid-term and end-term tests. The sentences are taken from the units of the </w:t>
      </w:r>
      <w:proofErr w:type="spellStart"/>
      <w:r>
        <w:rPr>
          <w:rFonts w:ascii="Segoe UI" w:hAnsi="Segoe UI" w:cs="Segoe UI"/>
          <w:color w:val="1D2125"/>
          <w:sz w:val="20"/>
          <w:szCs w:val="20"/>
          <w:lang w:val="en-US"/>
        </w:rPr>
        <w:t>coursebook</w:t>
      </w:r>
      <w:proofErr w:type="spellEnd"/>
      <w:r>
        <w:rPr>
          <w:rFonts w:ascii="Segoe UI" w:hAnsi="Segoe UI" w:cs="Segoe UI"/>
          <w:color w:val="1D2125"/>
          <w:sz w:val="20"/>
          <w:szCs w:val="2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The </w:t>
      </w:r>
      <w:r>
        <w:rPr>
          <w:rFonts w:ascii="Segoe UI" w:hAnsi="Segoe UI" w:cs="Segoe UI"/>
          <w:b/>
          <w:bCs/>
          <w:color w:val="1D2125"/>
          <w:sz w:val="20"/>
          <w:szCs w:val="20"/>
          <w:lang w:val="en-US"/>
        </w:rPr>
        <w:t>oral exam</w:t>
      </w:r>
      <w:r>
        <w:rPr>
          <w:rFonts w:ascii="Segoe UI" w:hAnsi="Segoe UI" w:cs="Segoe UI"/>
          <w:color w:val="1D2125"/>
          <w:sz w:val="20"/>
          <w:szCs w:val="20"/>
          <w:lang w:val="en-US"/>
        </w:rPr>
        <w:t xml:space="preserve"> consists of a role-play from a list of situations covered in the </w:t>
      </w:r>
      <w:proofErr w:type="spellStart"/>
      <w:r>
        <w:rPr>
          <w:rFonts w:ascii="Segoe UI" w:hAnsi="Segoe UI" w:cs="Segoe UI"/>
          <w:color w:val="1D2125"/>
          <w:sz w:val="20"/>
          <w:szCs w:val="20"/>
          <w:lang w:val="en-US"/>
        </w:rPr>
        <w:t>coursebook</w:t>
      </w:r>
      <w:proofErr w:type="spellEnd"/>
      <w:r>
        <w:rPr>
          <w:rFonts w:ascii="Segoe UI" w:hAnsi="Segoe UI" w:cs="Segoe UI"/>
          <w:color w:val="1D2125"/>
          <w:sz w:val="20"/>
          <w:szCs w:val="20"/>
          <w:lang w:val="en-US"/>
        </w:rPr>
        <w:t>. If students fail the oral exam, they will fail the whole course. The results of the written tests and the oral exam are combined and averaged.</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Based on the final score the grades are given as follows.</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b/>
          <w:bCs/>
          <w:color w:val="1D2125"/>
          <w:sz w:val="20"/>
          <w:szCs w:val="20"/>
          <w:lang w:val="en-US"/>
        </w:rPr>
        <w:t>Final score                            Grade</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0 - 59 %                                   fail (1)</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60-69 %                                   pass (2)</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70-79 %                                   satisfactory (3)</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80-89 %                                   good (4)</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90-100 %                                 excellent (5)</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 </w:t>
      </w:r>
    </w:p>
    <w:p w:rsidR="00D82C0F" w:rsidRP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If the average score of the written tests is below 60%, the student has one opportunity to take a written remedial exam covering the material of the failed part. The remedial test must be done before the end of week 14. The oral test can only be taken if the written tests are successful.</w:t>
      </w:r>
    </w:p>
    <w:sectPr w:rsidR="00D82C0F" w:rsidRPr="009B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45"/>
    <w:rsid w:val="00114DDD"/>
    <w:rsid w:val="00586CE5"/>
    <w:rsid w:val="00626863"/>
    <w:rsid w:val="009B7745"/>
    <w:rsid w:val="00A520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2AAA-7600-4AB2-B37D-0211446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B774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2089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2025-04-09T06:56:00Z</dcterms:created>
  <dcterms:modified xsi:type="dcterms:W3CDTF">2025-04-09T06:56:00Z</dcterms:modified>
</cp:coreProperties>
</file>